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1" w:rsidRPr="007B0F5F" w:rsidRDefault="004C156B" w:rsidP="007B0F5F">
      <w:pPr>
        <w:pStyle w:val="break"/>
        <w:sectPr w:rsidR="00546D41" w:rsidRPr="007B0F5F" w:rsidSect="001133AD">
          <w:headerReference w:type="even" r:id="rId6"/>
          <w:headerReference w:type="default" r:id="rId7"/>
          <w:footerReference w:type="even" r:id="rId8"/>
          <w:footerReference w:type="default" r:id="rId9"/>
          <w:headerReference w:type="first" r:id="rId10"/>
          <w:footerReference w:type="first" r:id="rId11"/>
          <w:type w:val="continuous"/>
          <w:pgSz w:w="11910" w:h="16840" w:code="9"/>
          <w:pgMar w:top="3215" w:right="1678" w:bottom="1418" w:left="1418" w:header="720" w:footer="720" w:gutter="0"/>
          <w:cols w:space="720"/>
          <w:noEndnote/>
          <w:titlePg/>
        </w:sectPr>
      </w:pPr>
      <w:r w:rsidRPr="007B0F5F">
        <w:t xml:space="preserve"> </w:t>
      </w:r>
    </w:p>
    <w:p w:rsidR="004234F9" w:rsidRPr="00500A43" w:rsidRDefault="004234F9" w:rsidP="004234F9">
      <w:r w:rsidRPr="00500A43">
        <w:t xml:space="preserve">FIH have published the new Rules of Indoor Hockey: </w:t>
      </w:r>
      <w:hyperlink r:id="rId12" w:history="1">
        <w:r w:rsidRPr="00500A43">
          <w:rPr>
            <w:rStyle w:val="Hyperlink"/>
            <w:color w:val="auto"/>
          </w:rPr>
          <w:t>http://www.fih.ch/media/12236439/rules-of-indoor-hockey-2017.pdf</w:t>
        </w:r>
      </w:hyperlink>
      <w:r w:rsidRPr="00500A43">
        <w:t xml:space="preserve"> . These will take effect internationally with effect from 1 January 2017, but National Associations have discretion to decide the date of implementation at national level.  England Hockey have decided to introduce the new Rules across all indoor hockey in England with effect from </w:t>
      </w:r>
      <w:r w:rsidRPr="00500A43">
        <w:rPr>
          <w:b/>
        </w:rPr>
        <w:t>1 November 2016</w:t>
      </w:r>
      <w:r w:rsidRPr="00500A43">
        <w:t>.</w:t>
      </w:r>
    </w:p>
    <w:p w:rsidR="004234F9" w:rsidRPr="00500A43" w:rsidRDefault="004234F9" w:rsidP="004234F9"/>
    <w:p w:rsidR="004234F9" w:rsidRPr="00500A43" w:rsidRDefault="004234F9" w:rsidP="004234F9">
      <w:r w:rsidRPr="00500A43">
        <w:t xml:space="preserve">There are a number of changes to the Indoor Rules. These are all marked with a vertical line in the margin of the Rule Book. They are summarised below, but players, coaches and umpires are encouraged to read the full text of the new rules rather than relying on this document. We are grateful to FIH for their help with compiling this summary. </w:t>
      </w:r>
    </w:p>
    <w:p w:rsidR="004234F9" w:rsidRPr="00500A43" w:rsidRDefault="004234F9" w:rsidP="004234F9"/>
    <w:p w:rsidR="004234F9" w:rsidRPr="00500A43" w:rsidRDefault="004234F9" w:rsidP="004234F9">
      <w:pPr>
        <w:rPr>
          <w:b/>
        </w:rPr>
      </w:pPr>
      <w:r w:rsidRPr="00500A43">
        <w:rPr>
          <w:b/>
        </w:rPr>
        <w:t>Major Changes</w:t>
      </w:r>
    </w:p>
    <w:p w:rsidR="004234F9" w:rsidRPr="00500A43" w:rsidRDefault="004234F9" w:rsidP="004234F9"/>
    <w:p w:rsidR="004234F9" w:rsidRPr="00500A43" w:rsidRDefault="004234F9" w:rsidP="004234F9">
      <w:r w:rsidRPr="00500A43">
        <w:t>4.2 – This change tidies up the definitions of what protective equipment field players can wear to defend Penalty Corners (PCs). It includes the stipulation that hand protection must fit in an open-ended box of internal dimensions 290mm long x 180mm wide x 110mm high. The Rule change also makes it clear that players can wear knee pads outside their socks for protection provided that their colour is exactly the same as the colour of the socks. Knee pads that do not match the player’s sock colour must continue to be worn under the socks.</w:t>
      </w:r>
    </w:p>
    <w:p w:rsidR="004234F9" w:rsidRPr="00500A43" w:rsidRDefault="004234F9" w:rsidP="004234F9"/>
    <w:p w:rsidR="004234F9" w:rsidRPr="00500A43" w:rsidRDefault="004234F9" w:rsidP="004234F9">
      <w:r w:rsidRPr="00500A43">
        <w:t>7.4 – This sees the introduction of the new style "long corners" indoor. So, if the ball crosses the backline without a goal being scored after it has been played unintentionally by a defender, or deflected by a goalkeeper or player with goalkeeping privileges (PwGKP), play is re-started by an attacker with the ball on the centre-line and in line with where it crossed the back-line. The normal procedures for taking a free push apply.</w:t>
      </w:r>
    </w:p>
    <w:p w:rsidR="004234F9" w:rsidRPr="00500A43" w:rsidRDefault="004234F9" w:rsidP="004234F9"/>
    <w:p w:rsidR="004234F9" w:rsidRPr="00500A43" w:rsidRDefault="004234F9" w:rsidP="004234F9">
      <w:r w:rsidRPr="00500A43">
        <w:t>9.17 – This introduces the guidance that if the ball hits PC protective gear that has been carelessly discarded by a defender after a PC, play is restarted with either a free hit to the attack, if the item is on the pitch outside the circle, or a PC, if the item is inside the circle.</w:t>
      </w:r>
    </w:p>
    <w:p w:rsidR="004234F9" w:rsidRPr="00500A43" w:rsidRDefault="004234F9" w:rsidP="004234F9"/>
    <w:p w:rsidR="004234F9" w:rsidRPr="00500A43" w:rsidRDefault="004234F9" w:rsidP="004234F9">
      <w:r w:rsidRPr="00500A43">
        <w:t xml:space="preserve">13.2 – This rule has been amended to clarify what procedures apply for attacking free pushes taken in the half that the team is attacking, bringing the Indoor Rules into alignment with the 2015 Outdoor Rules concerning attacking free hits within the 23m area. Specifically, amended Rule 13.2.e clarifies that when taking a free hit in the half that they are attacking the attacking team must ensure that the ball travels at least 3m, or be touched by a defender, before being played into circle; or that the ball must travel 3m before hitting the sideboard and rebounding into the circle. </w:t>
      </w:r>
    </w:p>
    <w:p w:rsidR="004234F9" w:rsidRPr="00500A43" w:rsidRDefault="004234F9" w:rsidP="004234F9"/>
    <w:p w:rsidR="004234F9" w:rsidRPr="00500A43" w:rsidRDefault="004234F9" w:rsidP="004234F9">
      <w:r w:rsidRPr="00500A43">
        <w:t xml:space="preserve">13.8.e – This change makes it clear that the player defending a penalty stroke (PS) cannot move their  feet once the whistle has been blown to start the PS until the attacker actually plays the ball. </w:t>
      </w:r>
    </w:p>
    <w:p w:rsidR="004234F9" w:rsidRPr="00500A43" w:rsidRDefault="004234F9" w:rsidP="004234F9"/>
    <w:p w:rsidR="004234F9" w:rsidRPr="00500A43" w:rsidRDefault="004234F9" w:rsidP="004234F9">
      <w:r w:rsidRPr="00500A43">
        <w:t>14.1.b &amp; 14.1.c – This introduces the one minute suspension for a green card into the Rules, meaning that it is no longer necessary for this to be specified in relevant tournament / competition regulations and that it must be applied in indoor hockey at all levels.</w:t>
      </w:r>
    </w:p>
    <w:p w:rsidR="004234F9" w:rsidRPr="00500A43" w:rsidRDefault="004234F9" w:rsidP="004234F9"/>
    <w:p w:rsidR="004234F9" w:rsidRPr="00500A43" w:rsidRDefault="004234F9" w:rsidP="004234F9">
      <w:pPr>
        <w:rPr>
          <w:b/>
        </w:rPr>
      </w:pPr>
      <w:r w:rsidRPr="00500A43">
        <w:rPr>
          <w:b/>
        </w:rPr>
        <w:t>Minor Changes</w:t>
      </w:r>
    </w:p>
    <w:p w:rsidR="004234F9" w:rsidRPr="00500A43" w:rsidRDefault="004234F9" w:rsidP="004234F9"/>
    <w:p w:rsidR="004234F9" w:rsidRPr="00500A43" w:rsidRDefault="004234F9" w:rsidP="004234F9">
      <w:r w:rsidRPr="00500A43">
        <w:t>1.8 – No items inside the goal: minor change replacing the word ‘gloves’ with ‘hand protectors’.</w:t>
      </w:r>
    </w:p>
    <w:p w:rsidR="004234F9" w:rsidRPr="00500A43" w:rsidRDefault="004234F9" w:rsidP="004234F9"/>
    <w:p w:rsidR="004234F9" w:rsidRPr="00500A43" w:rsidRDefault="004234F9" w:rsidP="004234F9">
      <w:r w:rsidRPr="00500A43">
        <w:t>2.1 – Clarification that if a team has too many players on the pitch a previously made decision can now be changed if play / time has not been re-started.</w:t>
      </w:r>
    </w:p>
    <w:p w:rsidR="004234F9" w:rsidRPr="00500A43" w:rsidRDefault="004234F9" w:rsidP="004234F9"/>
    <w:p w:rsidR="004234F9" w:rsidRPr="00500A43" w:rsidRDefault="004234F9" w:rsidP="004234F9">
      <w:r w:rsidRPr="00500A43">
        <w:t>2.2 - Clarification that a change in the player who is the nominated PwGKP  is a substitution, so, by definition, the PwGKP cannot be changed after the award of a PC until such time as the PC is completed.</w:t>
      </w:r>
    </w:p>
    <w:p w:rsidR="004234F9" w:rsidRPr="00500A43" w:rsidRDefault="004234F9" w:rsidP="004234F9"/>
    <w:p w:rsidR="004234F9" w:rsidRPr="00500A43" w:rsidRDefault="004234F9" w:rsidP="004234F9">
      <w:r w:rsidRPr="00500A43">
        <w:t>4.3 – Removal of the requirement that goalkeeper tops should be a single colour.</w:t>
      </w:r>
    </w:p>
    <w:p w:rsidR="004234F9" w:rsidRPr="00500A43" w:rsidRDefault="004234F9" w:rsidP="004234F9"/>
    <w:p w:rsidR="004234F9" w:rsidRPr="00500A43" w:rsidRDefault="004234F9" w:rsidP="004234F9">
      <w:r w:rsidRPr="00500A43">
        <w:t>7.2 / 7.3 – Clarification of the restart procedure if the ball goes outside the pitch.</w:t>
      </w:r>
    </w:p>
    <w:p w:rsidR="004234F9" w:rsidRPr="00500A43" w:rsidRDefault="004234F9" w:rsidP="004234F9"/>
    <w:p w:rsidR="004234F9" w:rsidRPr="00500A43" w:rsidRDefault="004234F9" w:rsidP="004234F9">
      <w:r w:rsidRPr="00500A43">
        <w:t>9.8 – Very minor clarifications of what is dangerous (the addition of the word ‘also’ in the first paragraph of the guidance and of ‘or stationary’ in the third paragraph of the guidance).</w:t>
      </w:r>
    </w:p>
    <w:p w:rsidR="004234F9" w:rsidRPr="00500A43" w:rsidRDefault="004234F9" w:rsidP="004234F9"/>
    <w:p w:rsidR="004234F9" w:rsidRPr="00500A43" w:rsidRDefault="004234F9" w:rsidP="004234F9">
      <w:r w:rsidRPr="00500A43">
        <w:t>11.4 – Very minor change, in that the words ‘of warning’ are deleted from those things of which umpires must keep a written record.</w:t>
      </w:r>
    </w:p>
    <w:p w:rsidR="004234F9" w:rsidRPr="00500A43" w:rsidRDefault="004234F9" w:rsidP="004234F9"/>
    <w:p w:rsidR="004234F9" w:rsidRPr="00500A43" w:rsidRDefault="004234F9" w:rsidP="004234F9">
      <w:r w:rsidRPr="00500A43">
        <w:t>13.7.c -  Two paragraphs of guidance have been deleted as they are included under 13.6d.</w:t>
      </w:r>
    </w:p>
    <w:p w:rsidR="004234F9" w:rsidRPr="00500A43" w:rsidRDefault="004234F9" w:rsidP="004234F9"/>
    <w:p w:rsidR="004234F9" w:rsidRPr="00500A43" w:rsidRDefault="004234F9" w:rsidP="004234F9">
      <w:r w:rsidRPr="00500A43">
        <w:t>13.10.d - No material change, other than the word ‘warning’ has been adjusted to ‘caution’ as a result of the green card becoming a one minute suspension.</w:t>
      </w:r>
    </w:p>
    <w:p w:rsidR="004234F9" w:rsidRPr="00500A43" w:rsidRDefault="004234F9" w:rsidP="004234F9">
      <w:pPr>
        <w:rPr>
          <w:b/>
        </w:rPr>
      </w:pPr>
    </w:p>
    <w:p w:rsidR="004234F9" w:rsidRPr="00500A43" w:rsidRDefault="004234F9" w:rsidP="004234F9">
      <w:pPr>
        <w:rPr>
          <w:b/>
        </w:rPr>
      </w:pPr>
      <w:r w:rsidRPr="00500A43">
        <w:rPr>
          <w:b/>
        </w:rPr>
        <w:t>Changes to ‘Umpiring’ Section of Rule Book (pages 45-53)</w:t>
      </w:r>
    </w:p>
    <w:p w:rsidR="004234F9" w:rsidRPr="00500A43" w:rsidRDefault="004234F9" w:rsidP="004234F9">
      <w:pPr>
        <w:rPr>
          <w:b/>
        </w:rPr>
      </w:pPr>
    </w:p>
    <w:p w:rsidR="004234F9" w:rsidRPr="00500A43" w:rsidRDefault="004234F9" w:rsidP="004234F9">
      <w:r w:rsidRPr="00500A43">
        <w:t>2.3.c - No material change, other than adjustment of ‘warning’ to ‘caution’ as a result of the green card becoming a one minute suspension.</w:t>
      </w:r>
    </w:p>
    <w:p w:rsidR="004234F9" w:rsidRPr="00500A43" w:rsidRDefault="004234F9" w:rsidP="004234F9"/>
    <w:p w:rsidR="004234F9" w:rsidRPr="00500A43" w:rsidRDefault="004234F9" w:rsidP="004234F9">
      <w:r w:rsidRPr="00500A43">
        <w:t xml:space="preserve">4.3.b – Clarification of when the signal for 9m push should now be used. </w:t>
      </w:r>
    </w:p>
    <w:p w:rsidR="004234F9" w:rsidRPr="00500A43" w:rsidRDefault="004234F9" w:rsidP="004234F9"/>
    <w:p w:rsidR="004234F9" w:rsidRPr="00500A43" w:rsidRDefault="004234F9" w:rsidP="004234F9">
      <w:r w:rsidRPr="00500A43">
        <w:t>4.3.c – Introduction of a new signal for the “long corner”, i.e. “using right or left arm as appropriate, with the arm well below shoulder level, draw an imaginary line from the point where the ball crossed the back-line to the point on the centre-line from which the re-start should be taken.”</w:t>
      </w:r>
    </w:p>
    <w:p w:rsidR="000055F4" w:rsidRDefault="000055F4" w:rsidP="000055F4"/>
    <w:sectPr w:rsidR="000055F4" w:rsidSect="00D605A7">
      <w:headerReference w:type="default" r:id="rId13"/>
      <w:type w:val="continuous"/>
      <w:pgSz w:w="11910" w:h="16840" w:code="9"/>
      <w:pgMar w:top="1701" w:right="1678" w:bottom="1276"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C0" w:rsidRDefault="006556C0" w:rsidP="00546D41">
      <w:pPr>
        <w:spacing w:after="0"/>
      </w:pPr>
      <w:r>
        <w:separator/>
      </w:r>
    </w:p>
  </w:endnote>
  <w:endnote w:type="continuationSeparator" w:id="0">
    <w:p w:rsidR="006556C0" w:rsidRDefault="006556C0" w:rsidP="00546D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DB" w:rsidRDefault="00E95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DB" w:rsidRDefault="00E95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DB" w:rsidRDefault="00E95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C0" w:rsidRDefault="006556C0" w:rsidP="00546D41">
      <w:pPr>
        <w:spacing w:after="0"/>
      </w:pPr>
      <w:r>
        <w:separator/>
      </w:r>
    </w:p>
  </w:footnote>
  <w:footnote w:type="continuationSeparator" w:id="0">
    <w:p w:rsidR="006556C0" w:rsidRDefault="006556C0" w:rsidP="00546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DB" w:rsidRDefault="00E95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41" w:rsidRDefault="00E931C5" w:rsidP="00546D41">
    <w:pPr>
      <w:pStyle w:val="Header"/>
    </w:pPr>
    <w:r>
      <w:rPr>
        <w:noProof/>
      </w:rPr>
      <w:drawing>
        <wp:anchor distT="0" distB="0" distL="114300" distR="114300" simplePos="0" relativeHeight="251655168" behindDoc="0" locked="1" layoutInCell="1" allowOverlap="1">
          <wp:simplePos x="0" y="0"/>
          <wp:positionH relativeFrom="column">
            <wp:posOffset>-175260</wp:posOffset>
          </wp:positionH>
          <wp:positionV relativeFrom="page">
            <wp:posOffset>497840</wp:posOffset>
          </wp:positionV>
          <wp:extent cx="6122670" cy="467995"/>
          <wp:effectExtent l="19050" t="0" r="0" b="0"/>
          <wp:wrapNone/>
          <wp:docPr id="3" name="Picture 3"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E95EDB">
      <w:rPr>
        <w:noProof/>
      </w:rPr>
      <mc:AlternateContent>
        <mc:Choice Requires="wps">
          <w:drawing>
            <wp:anchor distT="0" distB="0" distL="114300" distR="114300" simplePos="0" relativeHeight="251656192" behindDoc="0" locked="1" layoutInCell="1" allowOverlap="1">
              <wp:simplePos x="0" y="0"/>
              <wp:positionH relativeFrom="page">
                <wp:posOffset>860425</wp:posOffset>
              </wp:positionH>
              <wp:positionV relativeFrom="page">
                <wp:posOffset>640715</wp:posOffset>
              </wp:positionV>
              <wp:extent cx="4806950" cy="250825"/>
              <wp:effectExtent l="3175" t="254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D41" w:rsidRPr="00030602" w:rsidRDefault="00546D41" w:rsidP="00546D41">
                          <w:pPr>
                            <w:pStyle w:val="DocumentTitle2"/>
                            <w:rPr>
                              <w:sz w:val="26"/>
                              <w:szCs w:val="26"/>
                            </w:rPr>
                          </w:pPr>
                          <w:r>
                            <w:rPr>
                              <w:sz w:val="26"/>
                              <w:szCs w:val="26"/>
                            </w:rPr>
                            <w:t>Heading to be written (Double click to add text)</w:t>
                          </w:r>
                        </w:p>
                        <w:p w:rsidR="00546D41" w:rsidRPr="00030602" w:rsidRDefault="00546D41" w:rsidP="00546D41">
                          <w:pPr>
                            <w:pStyle w:val="DocumentTitle2"/>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75pt;margin-top:50.45pt;width:378.5pt;height:1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d7qwIAAKk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" filled="f" stroked="f">
              <v:textbox inset="0,0,0,0">
                <w:txbxContent>
                  <w:p w:rsidR="00546D41" w:rsidRPr="00030602" w:rsidRDefault="00546D41" w:rsidP="00546D41">
                    <w:pPr>
                      <w:pStyle w:val="DocumentTitle2"/>
                      <w:rPr>
                        <w:sz w:val="26"/>
                        <w:szCs w:val="26"/>
                      </w:rPr>
                    </w:pPr>
                    <w:r>
                      <w:rPr>
                        <w:sz w:val="26"/>
                        <w:szCs w:val="26"/>
                      </w:rPr>
                      <w:t>Heading to be written (Double click to add text)</w:t>
                    </w:r>
                  </w:p>
                  <w:p w:rsidR="00546D41" w:rsidRPr="00030602" w:rsidRDefault="00546D41" w:rsidP="00546D41">
                    <w:pPr>
                      <w:pStyle w:val="DocumentTitle2"/>
                      <w:rPr>
                        <w:sz w:val="26"/>
                        <w:szCs w:val="26"/>
                      </w:rPr>
                    </w:pPr>
                  </w:p>
                </w:txbxContent>
              </v:textbox>
              <w10:wrap anchorx="page" anchory="page"/>
              <w10:anchorlock/>
            </v:shape>
          </w:pict>
        </mc:Fallback>
      </mc:AlternateContent>
    </w:r>
  </w:p>
  <w:p w:rsidR="00546D41" w:rsidRDefault="00546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D41" w:rsidRDefault="00E95EDB">
    <w:pPr>
      <w:pStyle w:val="Header"/>
    </w:pPr>
    <w:r>
      <w:rPr>
        <w:noProof/>
      </w:rPr>
      <mc:AlternateContent>
        <mc:Choice Requires="wps">
          <w:drawing>
            <wp:anchor distT="0" distB="0" distL="114300" distR="114300" simplePos="0" relativeHeight="251660288" behindDoc="1" locked="0" layoutInCell="0" allowOverlap="1">
              <wp:simplePos x="0" y="0"/>
              <wp:positionH relativeFrom="page">
                <wp:posOffset>860425</wp:posOffset>
              </wp:positionH>
              <wp:positionV relativeFrom="page">
                <wp:posOffset>1009650</wp:posOffset>
              </wp:positionV>
              <wp:extent cx="4806950" cy="93345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D41" w:rsidRPr="003E4EC1" w:rsidRDefault="000055F4" w:rsidP="00546D41">
                          <w:pPr>
                            <w:pStyle w:val="Title"/>
                          </w:pPr>
                          <w:r>
                            <w:t>Changes t</w:t>
                          </w:r>
                          <w:bookmarkStart w:id="0" w:name="_GoBack"/>
                          <w:bookmarkEnd w:id="0"/>
                          <w:r>
                            <w:t>o Indoor Hockey Rules 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75pt;margin-top:79.5pt;width:378.5pt;height: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d5rg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" o:allowincell="f" filled="f" stroked="f">
              <v:textbox inset="0,0,0,0">
                <w:txbxContent>
                  <w:p w:rsidR="00546D41" w:rsidRPr="003E4EC1" w:rsidRDefault="000055F4" w:rsidP="00546D41">
                    <w:pPr>
                      <w:pStyle w:val="Title"/>
                    </w:pPr>
                    <w:r>
                      <w:t>Changes t</w:t>
                    </w:r>
                    <w:bookmarkStart w:id="1" w:name="_GoBack"/>
                    <w:bookmarkEnd w:id="1"/>
                    <w:r>
                      <w:t>o Indoor Hockey Rules 2016/17</w:t>
                    </w:r>
                  </w:p>
                </w:txbxContent>
              </v:textbox>
              <w10:wrap anchorx="page" anchory="page"/>
            </v:shape>
          </w:pict>
        </mc:Fallback>
      </mc:AlternateContent>
    </w:r>
    <w:r w:rsidR="00E931C5">
      <w:rPr>
        <w:noProof/>
      </w:rPr>
      <w:drawing>
        <wp:anchor distT="0" distB="0" distL="114300" distR="114300" simplePos="0" relativeHeight="251659264" behindDoc="1" locked="0" layoutInCell="1" allowOverlap="1">
          <wp:simplePos x="0" y="0"/>
          <wp:positionH relativeFrom="column">
            <wp:posOffset>-180340</wp:posOffset>
          </wp:positionH>
          <wp:positionV relativeFrom="page">
            <wp:posOffset>547370</wp:posOffset>
          </wp:positionV>
          <wp:extent cx="6119495" cy="1623695"/>
          <wp:effectExtent l="19050" t="0" r="0" b="0"/>
          <wp:wrapNone/>
          <wp:docPr id="1" name="Picture 1" descr="EH_General_Portrait_Template_2013_Pha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General_Portrait_Template_2013_Phase3"/>
                  <pic:cNvPicPr>
                    <a:picLocks noChangeAspect="1" noChangeArrowheads="1"/>
                  </pic:cNvPicPr>
                </pic:nvPicPr>
                <pic:blipFill>
                  <a:blip r:embed="rId1"/>
                  <a:srcRect/>
                  <a:stretch>
                    <a:fillRect/>
                  </a:stretch>
                </pic:blipFill>
                <pic:spPr bwMode="auto">
                  <a:xfrm>
                    <a:off x="0" y="0"/>
                    <a:ext cx="6119495" cy="16236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56B" w:rsidRDefault="00E931C5" w:rsidP="00546D41">
    <w:pPr>
      <w:pStyle w:val="Header"/>
    </w:pPr>
    <w:r>
      <w:rPr>
        <w:noProof/>
      </w:rPr>
      <w:drawing>
        <wp:anchor distT="0" distB="0" distL="114300" distR="114300" simplePos="0" relativeHeight="251657216" behindDoc="0" locked="1" layoutInCell="1" allowOverlap="1">
          <wp:simplePos x="0" y="0"/>
          <wp:positionH relativeFrom="column">
            <wp:posOffset>-175260</wp:posOffset>
          </wp:positionH>
          <wp:positionV relativeFrom="page">
            <wp:posOffset>497840</wp:posOffset>
          </wp:positionV>
          <wp:extent cx="6122670" cy="467995"/>
          <wp:effectExtent l="19050" t="0" r="0" b="0"/>
          <wp:wrapNone/>
          <wp:docPr id="7" name="Picture 7" descr="EH_Meeting Minutes_cont_2013_Phas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_Meeting Minutes_cont_2013_Phase3-2"/>
                  <pic:cNvPicPr>
                    <a:picLocks noChangeAspect="1" noChangeArrowheads="1"/>
                  </pic:cNvPicPr>
                </pic:nvPicPr>
                <pic:blipFill>
                  <a:blip r:embed="rId1"/>
                  <a:srcRect/>
                  <a:stretch>
                    <a:fillRect/>
                  </a:stretch>
                </pic:blipFill>
                <pic:spPr bwMode="auto">
                  <a:xfrm>
                    <a:off x="0" y="0"/>
                    <a:ext cx="6122670" cy="467995"/>
                  </a:xfrm>
                  <a:prstGeom prst="rect">
                    <a:avLst/>
                  </a:prstGeom>
                  <a:noFill/>
                </pic:spPr>
              </pic:pic>
            </a:graphicData>
          </a:graphic>
        </wp:anchor>
      </w:drawing>
    </w:r>
    <w:r w:rsidR="00E95EDB">
      <w:rPr>
        <w:noProof/>
      </w:rPr>
      <mc:AlternateContent>
        <mc:Choice Requires="wps">
          <w:drawing>
            <wp:anchor distT="0" distB="0" distL="114300" distR="114300" simplePos="0" relativeHeight="251658240" behindDoc="0" locked="1" layoutInCell="1" allowOverlap="1">
              <wp:simplePos x="0" y="0"/>
              <wp:positionH relativeFrom="page">
                <wp:posOffset>860425</wp:posOffset>
              </wp:positionH>
              <wp:positionV relativeFrom="page">
                <wp:posOffset>640715</wp:posOffset>
              </wp:positionV>
              <wp:extent cx="4806950" cy="250825"/>
              <wp:effectExtent l="3175" t="254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56B" w:rsidRPr="00030602" w:rsidRDefault="000055F4" w:rsidP="00546D41">
                          <w:pPr>
                            <w:pStyle w:val="DocumentTitle2"/>
                            <w:rPr>
                              <w:sz w:val="26"/>
                              <w:szCs w:val="26"/>
                            </w:rPr>
                          </w:pPr>
                          <w:r>
                            <w:rPr>
                              <w:sz w:val="26"/>
                              <w:szCs w:val="26"/>
                            </w:rPr>
                            <w:t>Indoor Hockey Rule Changes 2016/17</w:t>
                          </w:r>
                        </w:p>
                        <w:p w:rsidR="004C156B" w:rsidRPr="00030602" w:rsidRDefault="004C156B" w:rsidP="00546D41">
                          <w:pPr>
                            <w:pStyle w:val="DocumentTitle2"/>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7.75pt;margin-top:50.45pt;width:378.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J2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" filled="f" stroked="f">
              <v:textbox inset="0,0,0,0">
                <w:txbxContent>
                  <w:p w:rsidR="004C156B" w:rsidRPr="00030602" w:rsidRDefault="000055F4" w:rsidP="00546D41">
                    <w:pPr>
                      <w:pStyle w:val="DocumentTitle2"/>
                      <w:rPr>
                        <w:sz w:val="26"/>
                        <w:szCs w:val="26"/>
                      </w:rPr>
                    </w:pPr>
                    <w:r>
                      <w:rPr>
                        <w:sz w:val="26"/>
                        <w:szCs w:val="26"/>
                      </w:rPr>
                      <w:t>Indoor Hockey Rule Changes 2016/17</w:t>
                    </w:r>
                  </w:p>
                  <w:p w:rsidR="004C156B" w:rsidRPr="00030602" w:rsidRDefault="004C156B" w:rsidP="00546D41">
                    <w:pPr>
                      <w:pStyle w:val="DocumentTitle2"/>
                      <w:rPr>
                        <w:sz w:val="26"/>
                        <w:szCs w:val="26"/>
                      </w:rPr>
                    </w:pPr>
                  </w:p>
                </w:txbxContent>
              </v:textbox>
              <w10:wrap anchorx="page" anchory="page"/>
              <w10:anchorlock/>
            </v:shape>
          </w:pict>
        </mc:Fallback>
      </mc:AlternateContent>
    </w:r>
  </w:p>
  <w:p w:rsidR="004C156B" w:rsidRDefault="004C1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D6"/>
    <w:rsid w:val="000055F4"/>
    <w:rsid w:val="00020C8A"/>
    <w:rsid w:val="000C755A"/>
    <w:rsid w:val="001133AD"/>
    <w:rsid w:val="00130688"/>
    <w:rsid w:val="001D046D"/>
    <w:rsid w:val="001F4258"/>
    <w:rsid w:val="002429FC"/>
    <w:rsid w:val="003574D2"/>
    <w:rsid w:val="003C7D25"/>
    <w:rsid w:val="003D6FAC"/>
    <w:rsid w:val="003E4EC1"/>
    <w:rsid w:val="00413163"/>
    <w:rsid w:val="004234F9"/>
    <w:rsid w:val="00475EC1"/>
    <w:rsid w:val="004C156B"/>
    <w:rsid w:val="004F3128"/>
    <w:rsid w:val="005279FD"/>
    <w:rsid w:val="005401F0"/>
    <w:rsid w:val="005432FD"/>
    <w:rsid w:val="00546D41"/>
    <w:rsid w:val="005F6F55"/>
    <w:rsid w:val="00646587"/>
    <w:rsid w:val="006556C0"/>
    <w:rsid w:val="007B0F5F"/>
    <w:rsid w:val="007D02E5"/>
    <w:rsid w:val="00800A38"/>
    <w:rsid w:val="00894CAD"/>
    <w:rsid w:val="008D04E4"/>
    <w:rsid w:val="008F7879"/>
    <w:rsid w:val="009B1234"/>
    <w:rsid w:val="00A33D21"/>
    <w:rsid w:val="00AB3FFC"/>
    <w:rsid w:val="00B32B3E"/>
    <w:rsid w:val="00B876D6"/>
    <w:rsid w:val="00BC64C2"/>
    <w:rsid w:val="00C225F0"/>
    <w:rsid w:val="00D605A7"/>
    <w:rsid w:val="00DB1886"/>
    <w:rsid w:val="00E07EFD"/>
    <w:rsid w:val="00E31E05"/>
    <w:rsid w:val="00E37793"/>
    <w:rsid w:val="00E931C5"/>
    <w:rsid w:val="00E95E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D4B97-83A7-42A7-8AF4-BB865192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B0F5F"/>
    <w:pPr>
      <w:spacing w:after="120"/>
    </w:pPr>
    <w:rPr>
      <w:rFonts w:ascii="Arial" w:hAnsi="Arial" w:cs="Arial"/>
    </w:rPr>
  </w:style>
  <w:style w:type="paragraph" w:styleId="Heading1">
    <w:name w:val="heading 1"/>
    <w:basedOn w:val="Normal"/>
    <w:next w:val="Normal"/>
    <w:link w:val="Heading1Char"/>
    <w:uiPriority w:val="9"/>
    <w:qFormat/>
    <w:rsid w:val="003574D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7EFD"/>
  </w:style>
  <w:style w:type="paragraph" w:customStyle="1" w:styleId="TableParagraph">
    <w:name w:val="Table Paragraph"/>
    <w:basedOn w:val="Normal"/>
    <w:uiPriority w:val="1"/>
    <w:qFormat/>
    <w:rsid w:val="00E07EFD"/>
  </w:style>
  <w:style w:type="character" w:customStyle="1" w:styleId="Heading1Char">
    <w:name w:val="Heading 1 Char"/>
    <w:link w:val="Heading1"/>
    <w:uiPriority w:val="9"/>
    <w:rsid w:val="003574D2"/>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3E4EC1"/>
    <w:pPr>
      <w:outlineLvl w:val="0"/>
    </w:pPr>
    <w:rPr>
      <w:b/>
      <w:bCs/>
      <w:i/>
      <w:color w:val="FFFFFF"/>
      <w:kern w:val="28"/>
      <w:sz w:val="62"/>
      <w:szCs w:val="62"/>
    </w:rPr>
  </w:style>
  <w:style w:type="character" w:customStyle="1" w:styleId="TitleChar">
    <w:name w:val="Title Char"/>
    <w:link w:val="Title"/>
    <w:uiPriority w:val="10"/>
    <w:rsid w:val="003E4EC1"/>
    <w:rPr>
      <w:rFonts w:ascii="Arial" w:eastAsia="Times New Roman" w:hAnsi="Arial" w:cs="Arial"/>
      <w:b/>
      <w:bCs/>
      <w:i/>
      <w:color w:val="FFFFFF"/>
      <w:kern w:val="28"/>
      <w:sz w:val="62"/>
      <w:szCs w:val="62"/>
    </w:rPr>
  </w:style>
  <w:style w:type="paragraph" w:styleId="Header">
    <w:name w:val="header"/>
    <w:basedOn w:val="Normal"/>
    <w:link w:val="HeaderChar"/>
    <w:uiPriority w:val="99"/>
    <w:unhideWhenUsed/>
    <w:rsid w:val="00546D41"/>
    <w:pPr>
      <w:tabs>
        <w:tab w:val="center" w:pos="4513"/>
        <w:tab w:val="right" w:pos="9026"/>
      </w:tabs>
    </w:pPr>
  </w:style>
  <w:style w:type="character" w:customStyle="1" w:styleId="HeaderChar">
    <w:name w:val="Header Char"/>
    <w:link w:val="Header"/>
    <w:uiPriority w:val="99"/>
    <w:rsid w:val="00546D41"/>
    <w:rPr>
      <w:rFonts w:ascii="Arial" w:hAnsi="Arial" w:cs="Arial"/>
    </w:rPr>
  </w:style>
  <w:style w:type="paragraph" w:styleId="Footer">
    <w:name w:val="footer"/>
    <w:basedOn w:val="Normal"/>
    <w:link w:val="FooterChar"/>
    <w:uiPriority w:val="99"/>
    <w:unhideWhenUsed/>
    <w:rsid w:val="00546D41"/>
    <w:pPr>
      <w:tabs>
        <w:tab w:val="center" w:pos="4513"/>
        <w:tab w:val="right" w:pos="9026"/>
      </w:tabs>
    </w:pPr>
  </w:style>
  <w:style w:type="character" w:customStyle="1" w:styleId="FooterChar">
    <w:name w:val="Footer Char"/>
    <w:link w:val="Footer"/>
    <w:uiPriority w:val="99"/>
    <w:rsid w:val="00546D41"/>
    <w:rPr>
      <w:rFonts w:ascii="Arial" w:hAnsi="Arial" w:cs="Arial"/>
    </w:rPr>
  </w:style>
  <w:style w:type="paragraph" w:customStyle="1" w:styleId="DocumentTitle2">
    <w:name w:val="Document Title 2"/>
    <w:basedOn w:val="Title"/>
    <w:uiPriority w:val="1"/>
    <w:qFormat/>
    <w:rsid w:val="00546D41"/>
    <w:rPr>
      <w:sz w:val="60"/>
    </w:rPr>
  </w:style>
  <w:style w:type="paragraph" w:styleId="NoSpacing">
    <w:name w:val="No Spacing"/>
    <w:uiPriority w:val="1"/>
    <w:qFormat/>
    <w:rsid w:val="007B0F5F"/>
    <w:rPr>
      <w:rFonts w:ascii="Arial" w:hAnsi="Arial" w:cs="Arial"/>
    </w:rPr>
  </w:style>
  <w:style w:type="paragraph" w:customStyle="1" w:styleId="break">
    <w:name w:val="break"/>
    <w:basedOn w:val="Normal"/>
    <w:uiPriority w:val="1"/>
    <w:locked/>
    <w:rsid w:val="007B0F5F"/>
  </w:style>
  <w:style w:type="character" w:styleId="Hyperlink">
    <w:name w:val="Hyperlink"/>
    <w:basedOn w:val="DefaultParagraphFont"/>
    <w:uiPriority w:val="99"/>
    <w:unhideWhenUsed/>
    <w:rsid w:val="000055F4"/>
    <w:rPr>
      <w:color w:val="0563C1" w:themeColor="hyperlink"/>
      <w:u w:val="single"/>
    </w:rPr>
  </w:style>
  <w:style w:type="character" w:styleId="FollowedHyperlink">
    <w:name w:val="FollowedHyperlink"/>
    <w:basedOn w:val="DefaultParagraphFont"/>
    <w:uiPriority w:val="99"/>
    <w:semiHidden/>
    <w:unhideWhenUsed/>
    <w:rsid w:val="00005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fih.ch/media/12236439/rules-of-indoor-hockey-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EH_General_Portrait_Template_2013_Phase3.indd</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EH_General_Portrait_Template_2013_Phase3.indd</dc:title>
  <dc:creator>Wayne Brown</dc:creator>
  <cp:keywords>England Hockey</cp:keywords>
  <cp:lastModifiedBy>Andy Pettigrew</cp:lastModifiedBy>
  <cp:revision>2</cp:revision>
  <dcterms:created xsi:type="dcterms:W3CDTF">2016-10-25T11:57:00Z</dcterms:created>
  <dcterms:modified xsi:type="dcterms:W3CDTF">2016-10-25T11:57:00Z</dcterms:modified>
</cp:coreProperties>
</file>